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B286" w14:textId="77777777" w:rsidR="003536E3" w:rsidRDefault="003536E3" w:rsidP="00A43C38">
      <w:pPr>
        <w:rPr>
          <w:rFonts w:eastAsiaTheme="minorHAnsi" w:cs="Lato"/>
          <w:b/>
          <w:color w:val="052137"/>
          <w:sz w:val="29"/>
          <w:szCs w:val="29"/>
          <w:lang w:eastAsia="en-US"/>
        </w:rPr>
      </w:pPr>
      <w:r w:rsidRPr="003536E3">
        <w:rPr>
          <w:rFonts w:eastAsiaTheme="minorHAnsi" w:cs="Lato"/>
          <w:b/>
          <w:color w:val="052137"/>
          <w:sz w:val="29"/>
          <w:szCs w:val="29"/>
          <w:lang w:eastAsia="en-US"/>
        </w:rPr>
        <w:t xml:space="preserve">Mit Wearables gegen den </w:t>
      </w:r>
      <w:proofErr w:type="spellStart"/>
      <w:r w:rsidRPr="003536E3">
        <w:rPr>
          <w:rFonts w:eastAsiaTheme="minorHAnsi" w:cs="Lato"/>
          <w:b/>
          <w:color w:val="052137"/>
          <w:sz w:val="29"/>
          <w:szCs w:val="29"/>
          <w:lang w:eastAsia="en-US"/>
        </w:rPr>
        <w:t>Schlaganfall</w:t>
      </w:r>
    </w:p>
    <w:p w14:paraId="4C5041BF" w14:textId="77777777" w:rsidR="003536E3" w:rsidRDefault="003536E3" w:rsidP="00A43C38">
      <w:pPr>
        <w:rPr>
          <w:rFonts w:eastAsiaTheme="minorHAnsi" w:cs="Lato"/>
          <w:b/>
          <w:color w:val="052137"/>
          <w:sz w:val="29"/>
          <w:szCs w:val="29"/>
          <w:lang w:eastAsia="en-US"/>
        </w:rPr>
      </w:pPr>
      <w:proofErr w:type="spellEnd"/>
    </w:p>
    <w:p w14:paraId="3AFE4B8E" w14:textId="28358104" w:rsidR="00125BF6" w:rsidRDefault="003536E3" w:rsidP="00A43C38">
      <w:pPr>
        <w:rPr>
          <w:rFonts w:ascii="Lato Medium" w:eastAsiaTheme="majorEastAsia" w:hAnsi="Lato Medium" w:cstheme="majorBidi"/>
          <w:color w:val="51BFD1"/>
          <w:sz w:val="24"/>
          <w:szCs w:val="26"/>
        </w:rPr>
      </w:pPr>
      <w:r w:rsidRPr="003536E3">
        <w:rPr>
          <w:rFonts w:ascii="Lato Medium" w:eastAsiaTheme="majorEastAsia" w:hAnsi="Lato Medium" w:cstheme="majorBidi"/>
          <w:color w:val="51BFD1"/>
          <w:sz w:val="24"/>
          <w:szCs w:val="26"/>
        </w:rPr>
        <w:t>Das Universitätsklinikum Eppendorf prüft mit der Studie Smart in OAC den Nutzen von Messarmbändern für Vorhofflimmer-Screenings</w:t>
      </w:r>
    </w:p>
    <w:p w14:paraId="3A5B57D2" w14:textId="77777777" w:rsidR="003536E3" w:rsidRDefault="003536E3" w:rsidP="00A43C38">
      <w:pPr>
        <w:rPr>
          <w:rFonts w:ascii="Lato Medium" w:eastAsiaTheme="majorEastAsia" w:hAnsi="Lato Medium" w:cstheme="majorBidi"/>
          <w:color w:val="51BFD1"/>
          <w:sz w:val="24"/>
          <w:szCs w:val="26"/>
        </w:rPr>
      </w:pPr>
    </w:p>
    <w:p w14:paraId="61C384EC" w14:textId="2B4F8B9C" w:rsidR="00125BF6" w:rsidRDefault="003536E3" w:rsidP="003B4DC1">
      <w:r w:rsidRPr="003536E3">
        <w:t>Hamburg und Jena, 5. Juli 2022: Vorhofflimmer-Screenings in besonders betroffenen Alters- und Risikogruppen können Schlaganfälle verhindern. Telemedizinische Konzepte werden in klinischen Studien geprüft und kommen schon jetzt im Gesundheitssystem an.</w:t>
      </w:r>
    </w:p>
    <w:p w14:paraId="46E7948C" w14:textId="77777777" w:rsidR="003536E3" w:rsidRPr="00CA736D" w:rsidRDefault="003536E3" w:rsidP="003B4DC1"/>
    <w:p w14:paraId="791DB766" w14:textId="7E2A1CDF" w:rsidR="00B00E65" w:rsidRPr="00B00E65" w:rsidRDefault="003536E3">
      <w:pPr>
        <w:rPr>
          <w:sz w:val="22"/>
          <w:szCs w:val="22"/>
        </w:rPr>
      </w:pPr>
      <w:r w:rsidRPr="003536E3">
        <w:t xml:space="preserve">In Verbindung mit Smartphone-Apps ermöglichen Messarmbänder eine kontinuierliche Überwachung des Herzrhythmus und eignen sich daher für weiträumige Vorhofflimmer-Screenings. Unter der Leitung von Prof. Dr. Paulus Kirchhof (UKE) untersucht Smart in </w:t>
      </w:r>
      <w:proofErr w:type="gramStart"/>
      <w:r w:rsidRPr="003536E3">
        <w:t>OAC Nutzen</w:t>
      </w:r>
      <w:proofErr w:type="gramEnd"/>
      <w:r w:rsidRPr="003536E3">
        <w:t xml:space="preserve"> und Durchführbarkeit dieses neuen Präventionskonzepts sowie dessen Akzeptanz im Alltag. Die Studie gliedert sich in eine Screening- und eine Diagnostikphase. Allen Studienteilnehmern wird zunächst ein Messarmband mit integriertem Sensor angeboten, das ihren Herzrhythmus acht Wochen kontinuierlich erfasst. Das Armband sendet die Daten an eine App (</w:t>
      </w:r>
      <w:proofErr w:type="spellStart"/>
      <w:r w:rsidRPr="003536E3">
        <w:t>Corsano</w:t>
      </w:r>
      <w:proofErr w:type="spellEnd"/>
      <w:r w:rsidRPr="003536E3">
        <w:t xml:space="preserve"> </w:t>
      </w:r>
      <w:proofErr w:type="spellStart"/>
      <w:r w:rsidRPr="003536E3">
        <w:t>Preventicus</w:t>
      </w:r>
      <w:proofErr w:type="spellEnd"/>
      <w:r w:rsidRPr="003536E3">
        <w:t xml:space="preserve"> Smart), wo sie ein Cloud-basierter Algorithmus analysiert und auffällige Werte an ein telemedizinisches Herzzentrum weiterleitet. Ergibt sich aus dessen Prüfung eine Verdachtsdiagnose, setzt die Diagnostikphase mit einem 14-tägigem Langzeit-EKG an. Zusätzlich wird aus Teilnehmern mit unauffälligen Werten eine randomisierte Kontrollgruppe gebildet, die ebenfalls das Langzeit-EKG erhält und Aufschluss darüber erbringt, wie zuverlässig das Messarmband auf Vorhofflimmern hinweist.</w:t>
      </w:r>
    </w:p>
    <w:p w14:paraId="1D1BC6FE" w14:textId="77777777" w:rsidR="00130FAD" w:rsidRPr="00130FAD" w:rsidRDefault="00130FAD" w:rsidP="00130FAD">
      <w:pPr>
        <w:pStyle w:val="ZwischenberschriftPresseVP"/>
        <w:rPr>
          <w:rFonts w:eastAsiaTheme="minorHAnsi"/>
          <w:lang w:eastAsia="en-US"/>
        </w:rPr>
      </w:pPr>
      <w:proofErr w:type="spellStart"/>
      <w:r w:rsidRPr="00130FAD">
        <w:rPr>
          <w:rFonts w:eastAsiaTheme="minorHAnsi"/>
          <w:lang w:eastAsia="en-US"/>
        </w:rPr>
        <w:t>Vorhofflimmer</w:t>
      </w:r>
      <w:proofErr w:type="spellEnd"/>
      <w:r w:rsidRPr="00130FAD">
        <w:rPr>
          <w:rFonts w:eastAsiaTheme="minorHAnsi"/>
          <w:lang w:eastAsia="en-US"/>
        </w:rPr>
        <w:t xml:space="preserve">-Screening </w:t>
      </w:r>
      <w:proofErr w:type="spellStart"/>
      <w:r w:rsidRPr="00130FAD">
        <w:rPr>
          <w:rFonts w:eastAsiaTheme="minorHAnsi"/>
          <w:lang w:eastAsia="en-US"/>
        </w:rPr>
        <w:t>mit</w:t>
      </w:r>
      <w:proofErr w:type="spellEnd"/>
      <w:r w:rsidRPr="00130FAD">
        <w:rPr>
          <w:rFonts w:eastAsiaTheme="minorHAnsi"/>
          <w:lang w:eastAsia="en-US"/>
        </w:rPr>
        <w:t xml:space="preserve"> </w:t>
      </w:r>
      <w:proofErr w:type="spellStart"/>
      <w:r w:rsidRPr="00130FAD">
        <w:rPr>
          <w:rFonts w:eastAsiaTheme="minorHAnsi"/>
          <w:lang w:eastAsia="en-US"/>
        </w:rPr>
        <w:t>kardiologischer</w:t>
      </w:r>
      <w:proofErr w:type="spellEnd"/>
      <w:r w:rsidRPr="00130FAD">
        <w:rPr>
          <w:rFonts w:eastAsiaTheme="minorHAnsi"/>
          <w:lang w:eastAsia="en-US"/>
        </w:rPr>
        <w:t xml:space="preserve"> </w:t>
      </w:r>
      <w:proofErr w:type="spellStart"/>
      <w:r w:rsidRPr="00130FAD">
        <w:rPr>
          <w:rFonts w:eastAsiaTheme="minorHAnsi"/>
          <w:lang w:eastAsia="en-US"/>
        </w:rPr>
        <w:t>Versorgung</w:t>
      </w:r>
      <w:proofErr w:type="spellEnd"/>
    </w:p>
    <w:p w14:paraId="50729F86" w14:textId="229A130B" w:rsidR="00130FAD" w:rsidRDefault="00130FAD">
      <w:r w:rsidRPr="00130FAD">
        <w:t xml:space="preserve">Das Jenaer Unternehmen </w:t>
      </w:r>
      <w:proofErr w:type="spellStart"/>
      <w:r w:rsidRPr="00130FAD">
        <w:t>Preventicus</w:t>
      </w:r>
      <w:proofErr w:type="spellEnd"/>
      <w:r w:rsidRPr="00130FAD">
        <w:t xml:space="preserve"> unterstützt die Studie und kooperiert mit Krankenversicherungen, die dieses Präventionskonzept, mit einer alternativen Messmethode, in der Praxis heute schon umsetzen: Dafür erhalten die Versicherten die App </w:t>
      </w:r>
      <w:proofErr w:type="spellStart"/>
      <w:r w:rsidRPr="00130FAD">
        <w:t>Preventicus</w:t>
      </w:r>
      <w:proofErr w:type="spellEnd"/>
      <w:r w:rsidRPr="00130FAD">
        <w:t xml:space="preserve"> </w:t>
      </w:r>
      <w:proofErr w:type="spellStart"/>
      <w:r w:rsidRPr="00130FAD">
        <w:t>Heartbeats</w:t>
      </w:r>
      <w:proofErr w:type="spellEnd"/>
      <w:r w:rsidRPr="00130FAD">
        <w:t xml:space="preserve">, mit der sie direkt über die Kameralinse ihres Smartphones ihren Herzrhythmus messen. Im Gegensatz zum Konzept der App auf Rezept, bei dem sich Versicherte die Kosten für Gesundheits-Apps von ihrer Krankenkasse erstatten lassen, ist die App </w:t>
      </w:r>
      <w:proofErr w:type="spellStart"/>
      <w:r w:rsidRPr="00130FAD">
        <w:t>Preventicus</w:t>
      </w:r>
      <w:proofErr w:type="spellEnd"/>
      <w:r w:rsidRPr="00130FAD">
        <w:t xml:space="preserve"> </w:t>
      </w:r>
      <w:proofErr w:type="spellStart"/>
      <w:r w:rsidRPr="00130FAD">
        <w:t>Heatbeats</w:t>
      </w:r>
      <w:proofErr w:type="spellEnd"/>
      <w:r w:rsidRPr="00130FAD">
        <w:t xml:space="preserve"> in ein kostenfreies Vorsorgeprogramm integriert, das eine fachärztliche Versorgung beinhaltet. Im Hintergrund greifen die gleichen Analyseprozesse, die auch bei Smart in OAC eingesetzt werden. Sie leiten die Versicherten bei auffälligen Werten zu angeschlossenen Kardiologen, die das Langzeit-EKG durchführen und im Anschluss eine Therapieempfehlung geben.</w:t>
      </w:r>
    </w:p>
    <w:p w14:paraId="45A197E8" w14:textId="3DE692E2" w:rsidR="00130FAD" w:rsidRPr="00952F5C" w:rsidRDefault="00130FAD" w:rsidP="00130FAD">
      <w:pPr>
        <w:pStyle w:val="ZwischenberschriftPresseVP"/>
        <w:rPr>
          <w:lang w:val="de-DE"/>
        </w:rPr>
      </w:pPr>
      <w:r w:rsidRPr="00952F5C">
        <w:rPr>
          <w:lang w:val="de-DE"/>
        </w:rPr>
        <w:t>Die Hanseatische Krankenkasse ist an Bord</w:t>
      </w:r>
    </w:p>
    <w:p w14:paraId="5A484026" w14:textId="77777777" w:rsidR="00952F5C" w:rsidRDefault="00952F5C" w:rsidP="00952F5C">
      <w:r>
        <w:t xml:space="preserve">Ab sofort können auch Versicherte in Hamburg profitieren: Die Hanseatische Krankenkasse (HEK) hat das Programm in ihre Leistungen aufgenommen. „Das Messen mit der Kamera des Smartphones funktioniert sehr zuverlässig, das haben frühere Studien schon gezeigt,“ sagt Dr. Thomas Hübner, Geschäftsführer von </w:t>
      </w:r>
      <w:proofErr w:type="spellStart"/>
      <w:r>
        <w:t>Preventicus</w:t>
      </w:r>
      <w:proofErr w:type="spellEnd"/>
      <w:r>
        <w:t xml:space="preserve">. Dennoch treibt </w:t>
      </w:r>
      <w:proofErr w:type="spellStart"/>
      <w:r>
        <w:t>Preventicus</w:t>
      </w:r>
      <w:proofErr w:type="spellEnd"/>
      <w:r>
        <w:t xml:space="preserve"> die Adaption des Programms mit Wearables voran: „Für Hochbetagte ist die automatische Messung mit einem Armband viel leichter zu handhaben und auch Hoch-Risiko-Patienten profitieren, weil ihr Herzrhythmus rund um die Uhr gemessen wird und Auffälligkeiten noch früher entdeckt werden,“ ergänzt Dr. Thomas Hübner.</w:t>
      </w:r>
    </w:p>
    <w:p w14:paraId="20D1D8FC" w14:textId="77777777" w:rsidR="00952F5C" w:rsidRDefault="00952F5C" w:rsidP="00952F5C"/>
    <w:p w14:paraId="59A02727" w14:textId="2D7DF398" w:rsidR="00952F5C" w:rsidRDefault="00952F5C" w:rsidP="00952F5C">
      <w:r>
        <w:t xml:space="preserve">Viele Schlaganfälle können vermieden werden, wenn Vorhofflimmern früh therapiert wird. Die im Gesundheitssystem vorgesehene Regelversorgung kann eine Früherkennung nicht leisten, mit der tragischen Konsequenz, dass der Hauptrisikofaktor Vorhofflimmern oftmals erst nach dem Schlaganfall diagnostiziert wird. Digitale und telemedizinische Versorgungskonzepte können diese Versorgungslücke schließen, indem sie einerseits die eigenständige Vorsorge stärken und andererseits den Zugang zur </w:t>
      </w:r>
      <w:proofErr w:type="spellStart"/>
      <w:r>
        <w:t>fachärztlichen</w:t>
      </w:r>
      <w:proofErr w:type="spellEnd"/>
      <w:r>
        <w:t xml:space="preserve"> </w:t>
      </w:r>
      <w:proofErr w:type="spellStart"/>
      <w:r>
        <w:t>Versorgung</w:t>
      </w:r>
      <w:proofErr w:type="spellEnd"/>
      <w:r>
        <w:t xml:space="preserve"> </w:t>
      </w:r>
      <w:proofErr w:type="spellStart"/>
      <w:r>
        <w:t>erleichtern</w:t>
      </w:r>
      <w:proofErr w:type="spellEnd"/>
      <w:r>
        <w:t>.</w:t>
      </w:r>
    </w:p>
    <w:p w14:paraId="234E3C3F" w14:textId="77777777" w:rsidR="00A32C94" w:rsidRDefault="00A32C94">
      <w:r>
        <w:br w:type="page"/>
      </w:r>
    </w:p>
    <w:p w14:paraId="1863998E" w14:textId="77777777" w:rsidR="00952F5C" w:rsidRDefault="00952F5C">
      <w:pPr>
        <w:rPr>
          <w:rFonts w:eastAsiaTheme="majorEastAsia" w:cstheme="majorBidi"/>
          <w:b/>
          <w:color w:val="052137"/>
          <w:sz w:val="24"/>
        </w:rPr>
      </w:pPr>
    </w:p>
    <w:p w14:paraId="6E3C4D80" w14:textId="47E124D1" w:rsidR="00C843D3" w:rsidRPr="00A672D1" w:rsidRDefault="00C843D3" w:rsidP="00C843D3">
      <w:pPr>
        <w:pStyle w:val="berschriftAbschnittPresse"/>
      </w:pPr>
      <w:r w:rsidRPr="00A672D1">
        <w:t xml:space="preserve">Über </w:t>
      </w:r>
      <w:proofErr w:type="spellStart"/>
      <w:r w:rsidRPr="00A672D1">
        <w:t>Preventicus</w:t>
      </w:r>
      <w:proofErr w:type="spellEnd"/>
    </w:p>
    <w:p w14:paraId="1A762382" w14:textId="77777777" w:rsidR="00C843D3" w:rsidRPr="00380D2E" w:rsidRDefault="00C843D3" w:rsidP="00C843D3">
      <w:proofErr w:type="spellStart"/>
      <w:r w:rsidRPr="00380D2E">
        <w:t>Preventicus</w:t>
      </w:r>
      <w:proofErr w:type="spellEnd"/>
      <w:r w:rsidRPr="00380D2E">
        <w:t xml:space="preserve"> ist ein nach ISO 13485 zertifizierter Medizinproduktehersteller und Anbieter Besonderer Versorgungsprogramme zur Erkennung von Vorhofflimmern. Das Versorgungsprogramm „</w:t>
      </w:r>
      <w:proofErr w:type="spellStart"/>
      <w:r w:rsidRPr="00380D2E">
        <w:t>RhytmusLeben</w:t>
      </w:r>
      <w:proofErr w:type="spellEnd"/>
      <w:r w:rsidRPr="00380D2E">
        <w:t>“ dient dem Screening und der Diagnostik von Vorhofflimmern zur Reduktion von Schlaganfällen und den verbundenen Gesamtkosten. Es setzt sich aus der Nutzung der Smartphone-Applikation zur Messung des Herzrhythmus und der anschließenden ärztlichen Diagnose und Therapie zur Schlaganfallprävention zusammen. Durch dieses Programm erfolgt ein flächendeckendes, kosteneffizientes und geräteunabhängiges Screening auf Vorhofflimmern.</w:t>
      </w:r>
    </w:p>
    <w:p w14:paraId="413CFD61" w14:textId="77777777" w:rsidR="00C843D3" w:rsidRDefault="00C843D3" w:rsidP="00C843D3">
      <w:pPr>
        <w:rPr>
          <w:szCs w:val="20"/>
        </w:rPr>
      </w:pPr>
    </w:p>
    <w:p w14:paraId="5BD15332" w14:textId="77777777" w:rsidR="00C843D3" w:rsidRPr="00D21CC8" w:rsidRDefault="00C843D3" w:rsidP="00C843D3">
      <w:pPr>
        <w:rPr>
          <w:szCs w:val="20"/>
        </w:rPr>
      </w:pPr>
    </w:p>
    <w:p w14:paraId="087180A8" w14:textId="77777777" w:rsidR="00C843D3" w:rsidRPr="00C843D3" w:rsidRDefault="00C843D3" w:rsidP="00C843D3">
      <w:pPr>
        <w:pStyle w:val="berschriftAbschnittPresse"/>
      </w:pPr>
      <w:r w:rsidRPr="00C843D3">
        <w:t>Pressekontakt</w:t>
      </w:r>
    </w:p>
    <w:p w14:paraId="05615832" w14:textId="77777777" w:rsidR="00C843D3" w:rsidRPr="00C843D3" w:rsidRDefault="00C843D3" w:rsidP="00C843D3">
      <w:pPr>
        <w:rPr>
          <w:szCs w:val="20"/>
        </w:rPr>
        <w:sectPr w:rsidR="00C843D3" w:rsidRPr="00C843D3" w:rsidSect="00C843D3">
          <w:headerReference w:type="default" r:id="rId9"/>
          <w:footerReference w:type="even" r:id="rId10"/>
          <w:footerReference w:type="default" r:id="rId11"/>
          <w:type w:val="continuous"/>
          <w:pgSz w:w="11906" w:h="16838"/>
          <w:pgMar w:top="1661" w:right="1417" w:bottom="1134" w:left="1417" w:header="708" w:footer="484" w:gutter="0"/>
          <w:cols w:space="708"/>
          <w:docGrid w:linePitch="360"/>
        </w:sectPr>
      </w:pPr>
    </w:p>
    <w:p w14:paraId="02811B42" w14:textId="77777777" w:rsidR="00C843D3" w:rsidRDefault="00C843D3" w:rsidP="00C843D3">
      <w:pPr>
        <w:rPr>
          <w:rStyle w:val="Fett"/>
        </w:rPr>
      </w:pPr>
      <w:proofErr w:type="spellStart"/>
      <w:r w:rsidRPr="00B72CDC">
        <w:rPr>
          <w:rStyle w:val="Fett"/>
        </w:rPr>
        <w:t>Preventicus</w:t>
      </w:r>
      <w:proofErr w:type="spellEnd"/>
      <w:r w:rsidRPr="00B72CDC">
        <w:rPr>
          <w:rStyle w:val="Fett"/>
        </w:rPr>
        <w:t xml:space="preserve"> GmbH</w:t>
      </w:r>
    </w:p>
    <w:p w14:paraId="2DFF6315" w14:textId="77777777" w:rsidR="00C843D3" w:rsidRPr="006C6080" w:rsidRDefault="00C843D3" w:rsidP="00C843D3">
      <w:pPr>
        <w:rPr>
          <w:rStyle w:val="Fett"/>
          <w:sz w:val="10"/>
          <w:szCs w:val="10"/>
        </w:rPr>
      </w:pPr>
    </w:p>
    <w:p w14:paraId="3988E7A3" w14:textId="77777777" w:rsidR="00C843D3" w:rsidRPr="00C843D3" w:rsidRDefault="00C843D3" w:rsidP="00C843D3">
      <w:pPr>
        <w:rPr>
          <w:szCs w:val="20"/>
        </w:rPr>
      </w:pPr>
      <w:r w:rsidRPr="00C843D3">
        <w:rPr>
          <w:szCs w:val="20"/>
        </w:rPr>
        <w:t xml:space="preserve">Marc </w:t>
      </w:r>
      <w:proofErr w:type="spellStart"/>
      <w:r w:rsidRPr="00C843D3">
        <w:rPr>
          <w:szCs w:val="20"/>
        </w:rPr>
        <w:t>Kreiser</w:t>
      </w:r>
      <w:proofErr w:type="spellEnd"/>
    </w:p>
    <w:p w14:paraId="542B1BE0" w14:textId="77777777" w:rsidR="00C843D3" w:rsidRPr="00A672D1" w:rsidRDefault="00C843D3" w:rsidP="00C843D3">
      <w:pPr>
        <w:rPr>
          <w:szCs w:val="20"/>
        </w:rPr>
      </w:pPr>
      <w:r w:rsidRPr="00A672D1">
        <w:rPr>
          <w:szCs w:val="20"/>
        </w:rPr>
        <w:t>Leiter Marketing und Produktmanagement</w:t>
      </w:r>
    </w:p>
    <w:p w14:paraId="14D93B0B" w14:textId="77777777" w:rsidR="00C843D3" w:rsidRPr="00A672D1" w:rsidRDefault="00952F5C" w:rsidP="00C843D3">
      <w:pPr>
        <w:rPr>
          <w:szCs w:val="20"/>
        </w:rPr>
      </w:pPr>
      <w:hyperlink r:id="rId12" w:history="1">
        <w:r w:rsidR="00C843D3" w:rsidRPr="00A672D1">
          <w:rPr>
            <w:rStyle w:val="Hyperlink"/>
            <w:szCs w:val="20"/>
          </w:rPr>
          <w:t>Marc.kreiser@preventicus.com</w:t>
        </w:r>
      </w:hyperlink>
    </w:p>
    <w:p w14:paraId="6CBAC03A" w14:textId="77777777" w:rsidR="00C843D3" w:rsidRPr="00A672D1" w:rsidRDefault="00C843D3" w:rsidP="00C843D3">
      <w:pPr>
        <w:rPr>
          <w:szCs w:val="20"/>
        </w:rPr>
      </w:pPr>
      <w:r w:rsidRPr="00A672D1">
        <w:rPr>
          <w:rFonts w:cs="Calibri Light"/>
          <w:color w:val="000000"/>
          <w:szCs w:val="20"/>
          <w:shd w:val="clear" w:color="auto" w:fill="FFFFFF"/>
        </w:rPr>
        <w:t>+49 (0) 160 / 92 43 10 66</w:t>
      </w:r>
    </w:p>
    <w:p w14:paraId="49CF32C3" w14:textId="77777777" w:rsidR="00C843D3" w:rsidRPr="00A672D1" w:rsidRDefault="00C843D3" w:rsidP="00C843D3">
      <w:pPr>
        <w:rPr>
          <w:szCs w:val="20"/>
        </w:rPr>
      </w:pPr>
    </w:p>
    <w:p w14:paraId="215C552C" w14:textId="77777777" w:rsidR="00C843D3" w:rsidRPr="00A672D1" w:rsidRDefault="00C843D3">
      <w:pPr>
        <w:rPr>
          <w:szCs w:val="20"/>
        </w:rPr>
      </w:pPr>
    </w:p>
    <w:sectPr w:rsidR="00C843D3" w:rsidRPr="00A672D1" w:rsidSect="00633F0A">
      <w:headerReference w:type="default" r:id="rId13"/>
      <w:footerReference w:type="even" r:id="rId14"/>
      <w:footerReference w:type="default" r:id="rId15"/>
      <w:type w:val="continuous"/>
      <w:pgSz w:w="11906" w:h="16838"/>
      <w:pgMar w:top="2011" w:right="1417" w:bottom="1134"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C737" w14:textId="77777777" w:rsidR="003319C9" w:rsidRDefault="003319C9" w:rsidP="0019744A">
      <w:r>
        <w:separator/>
      </w:r>
    </w:p>
  </w:endnote>
  <w:endnote w:type="continuationSeparator" w:id="0">
    <w:p w14:paraId="757832C0" w14:textId="77777777" w:rsidR="003319C9" w:rsidRDefault="003319C9" w:rsidP="0019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800000AF" w:usb1="4000604A" w:usb2="00000000" w:usb3="00000000" w:csb0="00000093" w:csb1="00000000"/>
  </w:font>
  <w:font w:name="Lato Medium">
    <w:panose1 w:val="020F0502020204030203"/>
    <w:charset w:val="00"/>
    <w:family w:val="swiss"/>
    <w:pitch w:val="variable"/>
    <w:sig w:usb0="E10002FF" w:usb1="5000ECFF" w:usb2="00000021" w:usb3="00000000" w:csb0="0000019F" w:csb1="00000000"/>
  </w:font>
  <w:font w:name="Lato Hairline">
    <w:panose1 w:val="020F02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5157283"/>
      <w:docPartObj>
        <w:docPartGallery w:val="Page Numbers (Bottom of Page)"/>
        <w:docPartUnique/>
      </w:docPartObj>
    </w:sdtPr>
    <w:sdtEndPr>
      <w:rPr>
        <w:rStyle w:val="Seitenzahl"/>
      </w:rPr>
    </w:sdtEndPr>
    <w:sdtContent>
      <w:p w14:paraId="0239201D" w14:textId="77777777" w:rsidR="00C843D3" w:rsidRDefault="00C843D3" w:rsidP="00C827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19861" w14:textId="77777777" w:rsidR="00C843D3" w:rsidRDefault="00C843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89E0" w14:textId="77777777" w:rsidR="00C843D3" w:rsidRPr="007075FD" w:rsidRDefault="00C843D3" w:rsidP="00ED51CD">
    <w:pPr>
      <w:pStyle w:val="Fuzeile"/>
      <w:jc w:val="center"/>
      <w:rPr>
        <w:color w:val="767171" w:themeColor="background2" w:themeShade="80"/>
      </w:rPr>
    </w:pPr>
    <w:r w:rsidRPr="007075FD">
      <w:rPr>
        <w:noProof/>
        <w:color w:val="767171" w:themeColor="background2" w:themeShade="80"/>
      </w:rPr>
      <mc:AlternateContent>
        <mc:Choice Requires="wps">
          <w:drawing>
            <wp:anchor distT="0" distB="0" distL="114300" distR="114300" simplePos="0" relativeHeight="251662336" behindDoc="0" locked="0" layoutInCell="1" allowOverlap="1" wp14:anchorId="0B0F793B" wp14:editId="6BAA7A70">
              <wp:simplePos x="0" y="0"/>
              <wp:positionH relativeFrom="column">
                <wp:posOffset>-549275</wp:posOffset>
              </wp:positionH>
              <wp:positionV relativeFrom="paragraph">
                <wp:posOffset>-97790</wp:posOffset>
              </wp:positionV>
              <wp:extent cx="6781800" cy="0"/>
              <wp:effectExtent l="0" t="0" r="12700" b="12700"/>
              <wp:wrapNone/>
              <wp:docPr id="1" name="Gerade Verbindung 1"/>
              <wp:cNvGraphicFramePr/>
              <a:graphic xmlns:a="http://schemas.openxmlformats.org/drawingml/2006/main">
                <a:graphicData uri="http://schemas.microsoft.com/office/word/2010/wordprocessingShape">
                  <wps:wsp>
                    <wps:cNvCnPr/>
                    <wps:spPr>
                      <a:xfrm>
                        <a:off x="0" y="0"/>
                        <a:ext cx="6781800" cy="0"/>
                      </a:xfrm>
                      <a:prstGeom prst="line">
                        <a:avLst/>
                      </a:prstGeom>
                      <a:ln w="12700">
                        <a:solidFill>
                          <a:srgbClr val="51BF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F2495F" id="Gerade Verbindung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7.7pt" to="490.7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" strokecolor="#51bfd1" strokeweight="1pt">
              <v:stroke joinstyle="miter"/>
            </v:line>
          </w:pict>
        </mc:Fallback>
      </mc:AlternateContent>
    </w:r>
    <w:r w:rsidRPr="007075FD">
      <w:rPr>
        <w:color w:val="767171" w:themeColor="background2" w:themeShade="80"/>
      </w:rPr>
      <w:t xml:space="preserve">Seite </w:t>
    </w:r>
    <w:r w:rsidRPr="007075FD">
      <w:rPr>
        <w:color w:val="767171" w:themeColor="background2" w:themeShade="80"/>
      </w:rPr>
      <w:fldChar w:fldCharType="begin"/>
    </w:r>
    <w:r w:rsidRPr="007075FD">
      <w:rPr>
        <w:color w:val="767171" w:themeColor="background2" w:themeShade="80"/>
      </w:rPr>
      <w:instrText>PAGE  \* Arabic  \* MERGEFORMAT</w:instrText>
    </w:r>
    <w:r w:rsidRPr="007075FD">
      <w:rPr>
        <w:color w:val="767171" w:themeColor="background2" w:themeShade="80"/>
      </w:rPr>
      <w:fldChar w:fldCharType="separate"/>
    </w:r>
    <w:r w:rsidRPr="007075FD">
      <w:rPr>
        <w:color w:val="767171" w:themeColor="background2" w:themeShade="80"/>
      </w:rPr>
      <w:t>2</w:t>
    </w:r>
    <w:r w:rsidRPr="007075FD">
      <w:rPr>
        <w:color w:val="767171" w:themeColor="background2" w:themeShade="80"/>
      </w:rPr>
      <w:fldChar w:fldCharType="end"/>
    </w:r>
    <w:r w:rsidRPr="007075FD">
      <w:rPr>
        <w:color w:val="767171" w:themeColor="background2" w:themeShade="80"/>
      </w:rPr>
      <w:t xml:space="preserve"> von </w:t>
    </w:r>
    <w:r w:rsidRPr="007075FD">
      <w:rPr>
        <w:color w:val="767171" w:themeColor="background2" w:themeShade="80"/>
      </w:rPr>
      <w:fldChar w:fldCharType="begin"/>
    </w:r>
    <w:r w:rsidRPr="007075FD">
      <w:rPr>
        <w:color w:val="767171" w:themeColor="background2" w:themeShade="80"/>
      </w:rPr>
      <w:instrText>NUMPAGES \* Arabisch \* MERGEFORMAT</w:instrText>
    </w:r>
    <w:r w:rsidRPr="007075FD">
      <w:rPr>
        <w:color w:val="767171" w:themeColor="background2" w:themeShade="80"/>
      </w:rPr>
      <w:fldChar w:fldCharType="separate"/>
    </w:r>
    <w:r w:rsidRPr="007075FD">
      <w:rPr>
        <w:color w:val="767171" w:themeColor="background2" w:themeShade="80"/>
      </w:rPr>
      <w:t>2</w:t>
    </w:r>
    <w:r w:rsidRPr="007075FD">
      <w:rPr>
        <w:color w:val="767171" w:themeColor="background2" w:themeShade="80"/>
      </w:rPr>
      <w:fldChar w:fldCharType="end"/>
    </w:r>
  </w:p>
  <w:p w14:paraId="293952D5" w14:textId="77777777" w:rsidR="00C843D3" w:rsidRDefault="00C843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167321"/>
      <w:docPartObj>
        <w:docPartGallery w:val="Page Numbers (Bottom of Page)"/>
        <w:docPartUnique/>
      </w:docPartObj>
    </w:sdtPr>
    <w:sdtEndPr>
      <w:rPr>
        <w:rStyle w:val="Seitenzahl"/>
      </w:rPr>
    </w:sdtEndPr>
    <w:sdtContent>
      <w:p w14:paraId="4081AF0F" w14:textId="24660C81" w:rsidR="00355EF6" w:rsidRDefault="00355EF6" w:rsidP="00C827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451F94" w14:textId="77777777" w:rsidR="00355EF6" w:rsidRDefault="00355EF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A03" w14:textId="2E025E5F" w:rsidR="00D86BF0" w:rsidRPr="007075FD" w:rsidRDefault="00ED51CD" w:rsidP="00ED51CD">
    <w:pPr>
      <w:pStyle w:val="Fuzeile"/>
      <w:jc w:val="center"/>
      <w:rPr>
        <w:color w:val="767171" w:themeColor="background2" w:themeShade="80"/>
      </w:rPr>
    </w:pPr>
    <w:r w:rsidRPr="007075FD">
      <w:rPr>
        <w:noProof/>
        <w:color w:val="767171" w:themeColor="background2" w:themeShade="80"/>
      </w:rPr>
      <mc:AlternateContent>
        <mc:Choice Requires="wps">
          <w:drawing>
            <wp:anchor distT="0" distB="0" distL="114300" distR="114300" simplePos="0" relativeHeight="251659264" behindDoc="0" locked="0" layoutInCell="1" allowOverlap="1" wp14:anchorId="729C3DB8" wp14:editId="41043432">
              <wp:simplePos x="0" y="0"/>
              <wp:positionH relativeFrom="column">
                <wp:posOffset>-549275</wp:posOffset>
              </wp:positionH>
              <wp:positionV relativeFrom="paragraph">
                <wp:posOffset>-97790</wp:posOffset>
              </wp:positionV>
              <wp:extent cx="6781800" cy="0"/>
              <wp:effectExtent l="0" t="0" r="12700" b="12700"/>
              <wp:wrapNone/>
              <wp:docPr id="4" name="Gerade Verbindung 4"/>
              <wp:cNvGraphicFramePr/>
              <a:graphic xmlns:a="http://schemas.openxmlformats.org/drawingml/2006/main">
                <a:graphicData uri="http://schemas.microsoft.com/office/word/2010/wordprocessingShape">
                  <wps:wsp>
                    <wps:cNvCnPr/>
                    <wps:spPr>
                      <a:xfrm>
                        <a:off x="0" y="0"/>
                        <a:ext cx="6781800" cy="0"/>
                      </a:xfrm>
                      <a:prstGeom prst="line">
                        <a:avLst/>
                      </a:prstGeom>
                      <a:ln w="12700">
                        <a:solidFill>
                          <a:srgbClr val="51BF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18B2D" id="Gerade Verbindung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7.7pt" to="490.7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" strokecolor="#51bfd1" strokeweight="1pt">
              <v:stroke joinstyle="miter"/>
            </v:line>
          </w:pict>
        </mc:Fallback>
      </mc:AlternateContent>
    </w:r>
    <w:r w:rsidR="00D86BF0" w:rsidRPr="007075FD">
      <w:rPr>
        <w:color w:val="767171" w:themeColor="background2" w:themeShade="80"/>
      </w:rPr>
      <w:t xml:space="preserve">Seite </w:t>
    </w:r>
    <w:r w:rsidR="00D86BF0" w:rsidRPr="007075FD">
      <w:rPr>
        <w:color w:val="767171" w:themeColor="background2" w:themeShade="80"/>
      </w:rPr>
      <w:fldChar w:fldCharType="begin"/>
    </w:r>
    <w:r w:rsidR="00D86BF0" w:rsidRPr="007075FD">
      <w:rPr>
        <w:color w:val="767171" w:themeColor="background2" w:themeShade="80"/>
      </w:rPr>
      <w:instrText>PAGE  \* Arabic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r w:rsidR="00D86BF0" w:rsidRPr="007075FD">
      <w:rPr>
        <w:color w:val="767171" w:themeColor="background2" w:themeShade="80"/>
      </w:rPr>
      <w:t xml:space="preserve"> von </w:t>
    </w:r>
    <w:r w:rsidR="00D86BF0" w:rsidRPr="007075FD">
      <w:rPr>
        <w:color w:val="767171" w:themeColor="background2" w:themeShade="80"/>
      </w:rPr>
      <w:fldChar w:fldCharType="begin"/>
    </w:r>
    <w:r w:rsidR="00D86BF0" w:rsidRPr="007075FD">
      <w:rPr>
        <w:color w:val="767171" w:themeColor="background2" w:themeShade="80"/>
      </w:rPr>
      <w:instrText>NUMPAGES \* Arabisch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p>
  <w:p w14:paraId="7FA25BDF" w14:textId="77777777" w:rsidR="00355EF6" w:rsidRDefault="00355E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B2EF" w14:textId="77777777" w:rsidR="003319C9" w:rsidRDefault="003319C9" w:rsidP="0019744A">
      <w:r>
        <w:separator/>
      </w:r>
    </w:p>
  </w:footnote>
  <w:footnote w:type="continuationSeparator" w:id="0">
    <w:p w14:paraId="00AA5849" w14:textId="77777777" w:rsidR="003319C9" w:rsidRDefault="003319C9" w:rsidP="0019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C6F1" w14:textId="47FB6568" w:rsidR="00C843D3" w:rsidRPr="0019744A" w:rsidRDefault="00C843D3" w:rsidP="00AC0E77">
    <w:pPr>
      <w:pStyle w:val="Kopfzeile"/>
      <w:ind w:hanging="709"/>
      <w:rPr>
        <w:rFonts w:ascii="Lato Hairline" w:hAnsi="Lato Hairline"/>
        <w:b/>
        <w:bCs/>
        <w:color w:val="052137"/>
      </w:rPr>
    </w:pPr>
    <w:r w:rsidRPr="0019744A">
      <w:rPr>
        <w:rFonts w:ascii="Lato Hairline" w:hAnsi="Lato Hairline"/>
        <w:b/>
        <w:bCs/>
        <w:noProof/>
        <w:color w:val="052137"/>
      </w:rPr>
      <w:drawing>
        <wp:anchor distT="0" distB="0" distL="114300" distR="114300" simplePos="0" relativeHeight="251661312" behindDoc="0" locked="0" layoutInCell="1" allowOverlap="1" wp14:anchorId="7B701C8A" wp14:editId="1703E25B">
          <wp:simplePos x="0" y="0"/>
          <wp:positionH relativeFrom="margin">
            <wp:posOffset>4154805</wp:posOffset>
          </wp:positionH>
          <wp:positionV relativeFrom="margin">
            <wp:posOffset>-800408</wp:posOffset>
          </wp:positionV>
          <wp:extent cx="2141220" cy="54354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1220" cy="543540"/>
                  </a:xfrm>
                  <a:prstGeom prst="rect">
                    <a:avLst/>
                  </a:prstGeom>
                </pic:spPr>
              </pic:pic>
            </a:graphicData>
          </a:graphic>
        </wp:anchor>
      </w:drawing>
    </w:r>
    <w:r w:rsidR="00397ACA" w:rsidRPr="00397ACA">
      <w:t xml:space="preserve"> </w:t>
    </w:r>
    <w:proofErr w:type="spellStart"/>
    <w:r w:rsidR="00397ACA" w:rsidRPr="00397ACA">
      <w:rPr>
        <w:rFonts w:ascii="Lato Hairline" w:hAnsi="Lato Hairline"/>
        <w:b/>
        <w:bCs/>
        <w:color w:val="052137"/>
      </w:rPr>
      <w:t>Preventicus</w:t>
    </w:r>
    <w:proofErr w:type="spellEnd"/>
    <w:r w:rsidR="00397ACA" w:rsidRPr="00397ACA">
      <w:rPr>
        <w:rFonts w:ascii="Lato Hairline" w:hAnsi="Lato Hairline"/>
        <w:b/>
        <w:bCs/>
        <w:color w:val="052137"/>
      </w:rPr>
      <w:t xml:space="preserve"> GmbH | Pressearbeit | Smart in OAC und Versendung HEK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04BA" w14:textId="1B070728" w:rsidR="0019744A" w:rsidRPr="0019744A" w:rsidRDefault="0019744A" w:rsidP="00AC0E77">
    <w:pPr>
      <w:pStyle w:val="Kopfzeile"/>
      <w:ind w:hanging="709"/>
      <w:rPr>
        <w:rFonts w:ascii="Lato Hairline" w:hAnsi="Lato Hairline"/>
        <w:b/>
        <w:bCs/>
        <w:color w:val="052137"/>
      </w:rPr>
    </w:pPr>
    <w:r w:rsidRPr="0019744A">
      <w:rPr>
        <w:rFonts w:ascii="Lato Hairline" w:hAnsi="Lato Hairline"/>
        <w:b/>
        <w:bCs/>
        <w:noProof/>
        <w:color w:val="052137"/>
      </w:rPr>
      <w:drawing>
        <wp:anchor distT="0" distB="0" distL="114300" distR="114300" simplePos="0" relativeHeight="251658240" behindDoc="0" locked="0" layoutInCell="1" allowOverlap="1" wp14:anchorId="64031898" wp14:editId="2474D902">
          <wp:simplePos x="0" y="0"/>
          <wp:positionH relativeFrom="margin">
            <wp:posOffset>4154805</wp:posOffset>
          </wp:positionH>
          <wp:positionV relativeFrom="margin">
            <wp:posOffset>-800408</wp:posOffset>
          </wp:positionV>
          <wp:extent cx="2141220" cy="54354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1220" cy="543540"/>
                  </a:xfrm>
                  <a:prstGeom prst="rect">
                    <a:avLst/>
                  </a:prstGeom>
                </pic:spPr>
              </pic:pic>
            </a:graphicData>
          </a:graphic>
        </wp:anchor>
      </w:drawing>
    </w:r>
    <w:r w:rsidR="00345174" w:rsidRPr="00345174">
      <w:t xml:space="preserve"> </w:t>
    </w:r>
    <w:proofErr w:type="spellStart"/>
    <w:r w:rsidR="00345174" w:rsidRPr="00345174">
      <w:rPr>
        <w:rFonts w:ascii="Lato Hairline" w:hAnsi="Lato Hairline"/>
        <w:b/>
        <w:bCs/>
        <w:color w:val="052137"/>
      </w:rPr>
      <w:t>Preventicus</w:t>
    </w:r>
    <w:proofErr w:type="spellEnd"/>
    <w:r w:rsidR="00345174" w:rsidRPr="00345174">
      <w:rPr>
        <w:rFonts w:ascii="Lato Hairline" w:hAnsi="Lato Hairline"/>
        <w:b/>
        <w:bCs/>
        <w:color w:val="052137"/>
      </w:rPr>
      <w:t xml:space="preserve"> GmbH | Pressemitteilung| Diabetes-Magazine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4A"/>
    <w:rsid w:val="00070191"/>
    <w:rsid w:val="00083BE4"/>
    <w:rsid w:val="000945F4"/>
    <w:rsid w:val="000A5F22"/>
    <w:rsid w:val="000C6337"/>
    <w:rsid w:val="00125BF6"/>
    <w:rsid w:val="00130FAD"/>
    <w:rsid w:val="00161704"/>
    <w:rsid w:val="0019744A"/>
    <w:rsid w:val="001C11A9"/>
    <w:rsid w:val="002016E6"/>
    <w:rsid w:val="00210D38"/>
    <w:rsid w:val="003319C9"/>
    <w:rsid w:val="00345174"/>
    <w:rsid w:val="003536E3"/>
    <w:rsid w:val="00355EF6"/>
    <w:rsid w:val="003669AE"/>
    <w:rsid w:val="003750C8"/>
    <w:rsid w:val="00380D2E"/>
    <w:rsid w:val="00397ACA"/>
    <w:rsid w:val="003B4DC1"/>
    <w:rsid w:val="003E58CB"/>
    <w:rsid w:val="00432338"/>
    <w:rsid w:val="00554804"/>
    <w:rsid w:val="00633F0A"/>
    <w:rsid w:val="006722EB"/>
    <w:rsid w:val="006C6080"/>
    <w:rsid w:val="006F1FDC"/>
    <w:rsid w:val="007075FD"/>
    <w:rsid w:val="00745C5D"/>
    <w:rsid w:val="0075524B"/>
    <w:rsid w:val="008A5C8D"/>
    <w:rsid w:val="008B73C0"/>
    <w:rsid w:val="008C4F36"/>
    <w:rsid w:val="00902E99"/>
    <w:rsid w:val="0093269A"/>
    <w:rsid w:val="00952F5C"/>
    <w:rsid w:val="00A3251E"/>
    <w:rsid w:val="00A32C94"/>
    <w:rsid w:val="00A43C38"/>
    <w:rsid w:val="00A672D1"/>
    <w:rsid w:val="00AC0E77"/>
    <w:rsid w:val="00B00E65"/>
    <w:rsid w:val="00B327CA"/>
    <w:rsid w:val="00B72CDC"/>
    <w:rsid w:val="00B813C5"/>
    <w:rsid w:val="00B84E2D"/>
    <w:rsid w:val="00B9452C"/>
    <w:rsid w:val="00C45F8D"/>
    <w:rsid w:val="00C843D3"/>
    <w:rsid w:val="00CE2B6B"/>
    <w:rsid w:val="00CF7AD7"/>
    <w:rsid w:val="00D21CC8"/>
    <w:rsid w:val="00D510AD"/>
    <w:rsid w:val="00D51F4F"/>
    <w:rsid w:val="00D7682A"/>
    <w:rsid w:val="00D86BF0"/>
    <w:rsid w:val="00E13EB7"/>
    <w:rsid w:val="00E17EE5"/>
    <w:rsid w:val="00E23947"/>
    <w:rsid w:val="00E635AC"/>
    <w:rsid w:val="00E9280A"/>
    <w:rsid w:val="00ED51CD"/>
    <w:rsid w:val="00F06792"/>
    <w:rsid w:val="00F338BD"/>
    <w:rsid w:val="00FC7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64FA"/>
  <w15:chartTrackingRefBased/>
  <w15:docId w15:val="{262252C3-6FD3-7A42-94E0-90430E34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Presse"/>
    <w:qFormat/>
    <w:rsid w:val="00380D2E"/>
    <w:rPr>
      <w:rFonts w:ascii="Lato" w:eastAsia="Times New Roman" w:hAnsi="Lato" w:cs="Times New Roman"/>
      <w:color w:val="262626" w:themeColor="text1" w:themeTint="D9"/>
      <w:sz w:val="20"/>
      <w:lang w:eastAsia="de-DE"/>
    </w:rPr>
  </w:style>
  <w:style w:type="paragraph" w:styleId="berschrift1">
    <w:name w:val="heading 1"/>
    <w:aliases w:val="Headline Presse"/>
    <w:basedOn w:val="Standard"/>
    <w:next w:val="Standard"/>
    <w:link w:val="berschrift1Zchn"/>
    <w:uiPriority w:val="9"/>
    <w:qFormat/>
    <w:rsid w:val="008C4F36"/>
    <w:pPr>
      <w:keepNext/>
      <w:keepLines/>
      <w:spacing w:before="360" w:after="120"/>
      <w:outlineLvl w:val="0"/>
    </w:pPr>
    <w:rPr>
      <w:rFonts w:eastAsiaTheme="majorEastAsia" w:cstheme="majorBidi"/>
      <w:b/>
      <w:color w:val="052137"/>
      <w:sz w:val="32"/>
      <w:szCs w:val="32"/>
    </w:rPr>
  </w:style>
  <w:style w:type="paragraph" w:styleId="berschrift2">
    <w:name w:val="heading 2"/>
    <w:aliases w:val="Subline Presse GmbH"/>
    <w:basedOn w:val="Standard"/>
    <w:next w:val="Standard"/>
    <w:link w:val="berschrift2Zchn"/>
    <w:uiPriority w:val="9"/>
    <w:unhideWhenUsed/>
    <w:qFormat/>
    <w:rsid w:val="008C4F36"/>
    <w:pPr>
      <w:keepNext/>
      <w:keepLines/>
      <w:spacing w:before="160" w:after="120"/>
      <w:outlineLvl w:val="1"/>
    </w:pPr>
    <w:rPr>
      <w:rFonts w:ascii="Lato Medium" w:eastAsiaTheme="majorEastAsia" w:hAnsi="Lato Medium" w:cstheme="majorBidi"/>
      <w:color w:val="6D1001"/>
      <w:sz w:val="28"/>
      <w:szCs w:val="26"/>
    </w:rPr>
  </w:style>
  <w:style w:type="paragraph" w:styleId="berschrift3">
    <w:name w:val="heading 3"/>
    <w:aliases w:val="Zwischenüberschrift Presse GmbH"/>
    <w:basedOn w:val="Standard"/>
    <w:next w:val="Standard"/>
    <w:link w:val="berschrift3Zchn"/>
    <w:uiPriority w:val="9"/>
    <w:unhideWhenUsed/>
    <w:qFormat/>
    <w:rsid w:val="000945F4"/>
    <w:pPr>
      <w:keepNext/>
      <w:keepLines/>
      <w:spacing w:before="160" w:after="120"/>
      <w:outlineLvl w:val="2"/>
    </w:pPr>
    <w:rPr>
      <w:rFonts w:eastAsiaTheme="majorEastAsia" w:cstheme="majorBidi"/>
      <w:b/>
      <w:color w:val="6D100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744A"/>
    <w:pPr>
      <w:tabs>
        <w:tab w:val="center" w:pos="4536"/>
        <w:tab w:val="right" w:pos="9072"/>
      </w:tabs>
    </w:pPr>
  </w:style>
  <w:style w:type="character" w:customStyle="1" w:styleId="KopfzeileZchn">
    <w:name w:val="Kopfzeile Zchn"/>
    <w:basedOn w:val="Absatz-Standardschriftart"/>
    <w:link w:val="Kopfzeile"/>
    <w:uiPriority w:val="99"/>
    <w:rsid w:val="0019744A"/>
  </w:style>
  <w:style w:type="paragraph" w:styleId="Fuzeile">
    <w:name w:val="footer"/>
    <w:basedOn w:val="Standard"/>
    <w:link w:val="FuzeileZchn"/>
    <w:uiPriority w:val="99"/>
    <w:unhideWhenUsed/>
    <w:rsid w:val="0019744A"/>
    <w:pPr>
      <w:tabs>
        <w:tab w:val="center" w:pos="4536"/>
        <w:tab w:val="right" w:pos="9072"/>
      </w:tabs>
    </w:pPr>
  </w:style>
  <w:style w:type="character" w:customStyle="1" w:styleId="FuzeileZchn">
    <w:name w:val="Fußzeile Zchn"/>
    <w:basedOn w:val="Absatz-Standardschriftart"/>
    <w:link w:val="Fuzeile"/>
    <w:uiPriority w:val="99"/>
    <w:rsid w:val="0019744A"/>
  </w:style>
  <w:style w:type="character" w:styleId="Hyperlink">
    <w:name w:val="Hyperlink"/>
    <w:basedOn w:val="Absatz-Standardschriftart"/>
    <w:uiPriority w:val="99"/>
    <w:unhideWhenUsed/>
    <w:rsid w:val="00070191"/>
    <w:rPr>
      <w:color w:val="0563C1" w:themeColor="hyperlink"/>
      <w:u w:val="single"/>
    </w:rPr>
  </w:style>
  <w:style w:type="character" w:styleId="NichtaufgelsteErwhnung">
    <w:name w:val="Unresolved Mention"/>
    <w:basedOn w:val="Absatz-Standardschriftart"/>
    <w:uiPriority w:val="99"/>
    <w:semiHidden/>
    <w:unhideWhenUsed/>
    <w:rsid w:val="00070191"/>
    <w:rPr>
      <w:color w:val="605E5C"/>
      <w:shd w:val="clear" w:color="auto" w:fill="E1DFDD"/>
    </w:rPr>
  </w:style>
  <w:style w:type="character" w:customStyle="1" w:styleId="berschrift1Zchn">
    <w:name w:val="Überschrift 1 Zchn"/>
    <w:aliases w:val="Headline Presse Zchn"/>
    <w:basedOn w:val="Absatz-Standardschriftart"/>
    <w:link w:val="berschrift1"/>
    <w:uiPriority w:val="9"/>
    <w:rsid w:val="008C4F36"/>
    <w:rPr>
      <w:rFonts w:ascii="Lato" w:eastAsiaTheme="majorEastAsia" w:hAnsi="Lato" w:cstheme="majorBidi"/>
      <w:b/>
      <w:color w:val="052137"/>
      <w:sz w:val="32"/>
      <w:szCs w:val="32"/>
      <w:lang w:eastAsia="de-DE"/>
    </w:rPr>
  </w:style>
  <w:style w:type="character" w:customStyle="1" w:styleId="berschrift2Zchn">
    <w:name w:val="Überschrift 2 Zchn"/>
    <w:aliases w:val="Subline Presse GmbH Zchn"/>
    <w:basedOn w:val="Absatz-Standardschriftart"/>
    <w:link w:val="berschrift2"/>
    <w:uiPriority w:val="9"/>
    <w:rsid w:val="008C4F36"/>
    <w:rPr>
      <w:rFonts w:ascii="Lato Medium" w:eastAsiaTheme="majorEastAsia" w:hAnsi="Lato Medium" w:cstheme="majorBidi"/>
      <w:color w:val="6D1001"/>
      <w:sz w:val="28"/>
      <w:szCs w:val="26"/>
      <w:lang w:eastAsia="de-DE"/>
    </w:rPr>
  </w:style>
  <w:style w:type="character" w:customStyle="1" w:styleId="berschrift3Zchn">
    <w:name w:val="Überschrift 3 Zchn"/>
    <w:aliases w:val="Zwischenüberschrift Presse GmbH Zchn"/>
    <w:basedOn w:val="Absatz-Standardschriftart"/>
    <w:link w:val="berschrift3"/>
    <w:uiPriority w:val="9"/>
    <w:rsid w:val="000945F4"/>
    <w:rPr>
      <w:rFonts w:ascii="Lato" w:eastAsiaTheme="majorEastAsia" w:hAnsi="Lato" w:cstheme="majorBidi"/>
      <w:b/>
      <w:color w:val="6D1001"/>
      <w:sz w:val="21"/>
      <w:lang w:eastAsia="de-DE"/>
    </w:rPr>
  </w:style>
  <w:style w:type="paragraph" w:customStyle="1" w:styleId="SublinePresseVP">
    <w:name w:val="Subline Presse VP"/>
    <w:basedOn w:val="berschrift2"/>
    <w:link w:val="SublinePresseVPZchn"/>
    <w:qFormat/>
    <w:rsid w:val="00432338"/>
    <w:rPr>
      <w:color w:val="51BFD1"/>
      <w:sz w:val="24"/>
    </w:rPr>
  </w:style>
  <w:style w:type="character" w:customStyle="1" w:styleId="SublinePresseVPZchn">
    <w:name w:val="Subline Presse VP Zchn"/>
    <w:basedOn w:val="berschrift2Zchn"/>
    <w:link w:val="SublinePresseVP"/>
    <w:rsid w:val="00432338"/>
    <w:rPr>
      <w:rFonts w:ascii="Lato Medium" w:eastAsiaTheme="majorEastAsia" w:hAnsi="Lato Medium" w:cstheme="majorBidi"/>
      <w:color w:val="51BFD1"/>
      <w:sz w:val="28"/>
      <w:szCs w:val="26"/>
      <w:lang w:eastAsia="de-DE"/>
    </w:rPr>
  </w:style>
  <w:style w:type="character" w:styleId="Hervorhebung">
    <w:name w:val="Emphasis"/>
    <w:basedOn w:val="Absatz-Standardschriftart"/>
    <w:uiPriority w:val="20"/>
    <w:qFormat/>
    <w:rsid w:val="00B72CDC"/>
    <w:rPr>
      <w:i/>
      <w:iCs/>
    </w:rPr>
  </w:style>
  <w:style w:type="paragraph" w:customStyle="1" w:styleId="ZwischenberschriftPresseVP">
    <w:name w:val="Zwischenüberschrift Presse VP"/>
    <w:basedOn w:val="berschrift3"/>
    <w:link w:val="ZwischenberschriftPresseVPZchn"/>
    <w:qFormat/>
    <w:rsid w:val="000945F4"/>
    <w:rPr>
      <w:color w:val="51BFD1"/>
      <w:lang w:val="en-US"/>
    </w:rPr>
  </w:style>
  <w:style w:type="character" w:customStyle="1" w:styleId="ZwischenberschriftPresseVPZchn">
    <w:name w:val="Zwischenüberschrift Presse VP Zchn"/>
    <w:basedOn w:val="berschrift3Zchn"/>
    <w:link w:val="ZwischenberschriftPresseVP"/>
    <w:rsid w:val="000945F4"/>
    <w:rPr>
      <w:rFonts w:ascii="Lato" w:eastAsiaTheme="majorEastAsia" w:hAnsi="Lato" w:cstheme="majorBidi"/>
      <w:b/>
      <w:color w:val="51BFD1"/>
      <w:sz w:val="21"/>
      <w:lang w:val="en-US" w:eastAsia="de-DE"/>
    </w:rPr>
  </w:style>
  <w:style w:type="character" w:styleId="Fett">
    <w:name w:val="Strong"/>
    <w:basedOn w:val="Absatz-Standardschriftart"/>
    <w:uiPriority w:val="22"/>
    <w:qFormat/>
    <w:rsid w:val="00B72CDC"/>
    <w:rPr>
      <w:b/>
      <w:bCs/>
    </w:rPr>
  </w:style>
  <w:style w:type="character" w:styleId="Seitenzahl">
    <w:name w:val="page number"/>
    <w:basedOn w:val="Absatz-Standardschriftart"/>
    <w:uiPriority w:val="99"/>
    <w:semiHidden/>
    <w:unhideWhenUsed/>
    <w:rsid w:val="00355EF6"/>
  </w:style>
  <w:style w:type="paragraph" w:customStyle="1" w:styleId="berschriftAbschnittPresse">
    <w:name w:val="Überschrift Abschnitt Presse"/>
    <w:basedOn w:val="berschrift3"/>
    <w:link w:val="berschriftAbschnittPresseZchn"/>
    <w:qFormat/>
    <w:rsid w:val="003669AE"/>
    <w:rPr>
      <w:color w:val="052137"/>
      <w:sz w:val="24"/>
    </w:rPr>
  </w:style>
  <w:style w:type="character" w:customStyle="1" w:styleId="berschriftAbschnittPresseZchn">
    <w:name w:val="Überschrift Abschnitt Presse Zchn"/>
    <w:basedOn w:val="berschrift3Zchn"/>
    <w:link w:val="berschriftAbschnittPresse"/>
    <w:rsid w:val="003669AE"/>
    <w:rPr>
      <w:rFonts w:ascii="Lato" w:eastAsiaTheme="majorEastAsia" w:hAnsi="Lato" w:cstheme="majorBidi"/>
      <w:b/>
      <w:color w:val="052137"/>
      <w:sz w:val="21"/>
      <w:lang w:eastAsia="de-DE"/>
    </w:rPr>
  </w:style>
  <w:style w:type="character" w:styleId="BesuchterLink">
    <w:name w:val="FollowedHyperlink"/>
    <w:basedOn w:val="Absatz-Standardschriftart"/>
    <w:uiPriority w:val="99"/>
    <w:semiHidden/>
    <w:unhideWhenUsed/>
    <w:rsid w:val="00D51F4F"/>
    <w:rPr>
      <w:color w:val="954F72" w:themeColor="followedHyperlink"/>
      <w:u w:val="single"/>
    </w:rPr>
  </w:style>
  <w:style w:type="character" w:styleId="Funotenzeichen">
    <w:name w:val="footnote reference"/>
    <w:basedOn w:val="Absatz-Standardschriftart"/>
    <w:uiPriority w:val="99"/>
    <w:unhideWhenUsed/>
    <w:rsid w:val="00902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c.kreiser@preventic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52731FCEA9A142B03BCF88A738BA4A" ma:contentTypeVersion="26" ma:contentTypeDescription="Ein neues Dokument erstellen." ma:contentTypeScope="" ma:versionID="51e61ff3faef477bf128e692a529102a">
  <xsd:schema xmlns:xsd="http://www.w3.org/2001/XMLSchema" xmlns:xs="http://www.w3.org/2001/XMLSchema" xmlns:p="http://schemas.microsoft.com/office/2006/metadata/properties" xmlns:ns2="e9a7ed21-3b61-45cf-98af-6c3ff47fa589" xmlns:ns3="d782443c-c53f-462e-a34e-9efbfb7f2e46" targetNamespace="http://schemas.microsoft.com/office/2006/metadata/properties" ma:root="true" ma:fieldsID="104f68061c96745e54c60502fe5f29cc" ns2:_="" ns3:_="">
    <xsd:import namespace="e9a7ed21-3b61-45cf-98af-6c3ff47fa589"/>
    <xsd:import namespace="d782443c-c53f-462e-a34e-9efbfb7f2e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7ed21-3b61-45cf-98af-6c3ff47fa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546d168-7477-4b21-a43c-f62207b2c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82443c-c53f-462e-a34e-9efbfb7f2e4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6dc2237-f160-411f-9978-f4a4945d39ce}" ma:internalName="TaxCatchAll" ma:showField="CatchAllData" ma:web="d782443c-c53f-462e-a34e-9efbfb7f2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82443c-c53f-462e-a34e-9efbfb7f2e46" xsi:nil="true"/>
    <lcf76f155ced4ddcb4097134ff3c332f xmlns="e9a7ed21-3b61-45cf-98af-6c3ff47fa5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0B02E-12C2-4376-818E-2292145B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7ed21-3b61-45cf-98af-6c3ff47fa589"/>
    <ds:schemaRef ds:uri="d782443c-c53f-462e-a34e-9efbfb7f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2F2CC-6393-42DE-9F24-703A7AA85BFD}">
  <ds:schemaRefs>
    <ds:schemaRef ds:uri="http://schemas.microsoft.com/office/2006/metadata/properties"/>
    <ds:schemaRef ds:uri="http://schemas.microsoft.com/office/infopath/2007/PartnerControls"/>
    <ds:schemaRef ds:uri="d782443c-c53f-462e-a34e-9efbfb7f2e46"/>
    <ds:schemaRef ds:uri="e9a7ed21-3b61-45cf-98af-6c3ff47fa589"/>
  </ds:schemaRefs>
</ds:datastoreItem>
</file>

<file path=customXml/itemProps3.xml><?xml version="1.0" encoding="utf-8"?>
<ds:datastoreItem xmlns:ds="http://schemas.openxmlformats.org/officeDocument/2006/customXml" ds:itemID="{956F8574-9EF2-4963-82F1-8C4B6A3AB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Müller</dc:creator>
  <cp:keywords/>
  <dc:description/>
  <cp:lastModifiedBy>Jennifer Müller</cp:lastModifiedBy>
  <cp:revision>6</cp:revision>
  <dcterms:created xsi:type="dcterms:W3CDTF">2023-01-04T12:40:00Z</dcterms:created>
  <dcterms:modified xsi:type="dcterms:W3CDTF">2023-01-04T12:43:00Z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0x0101003C52731FCEA9A142B03BCF88A738BA4A</vt:lpwstr>
  </property>
</Properties>
</file>